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0B51" w:rsidRDefault="00DB4B9B">
      <w:pPr>
        <w:pStyle w:val="Nagwek10"/>
        <w:keepNext/>
        <w:keepLines/>
        <w:spacing w:after="160"/>
      </w:pPr>
      <w:bookmarkStart w:id="0" w:name="bookmark0"/>
      <w:bookmarkStart w:id="1" w:name="bookmark1"/>
      <w:bookmarkStart w:id="2" w:name="bookmark2"/>
      <w:r>
        <w:t>Specyfikacja</w:t>
      </w:r>
      <w:bookmarkEnd w:id="0"/>
      <w:bookmarkEnd w:id="1"/>
      <w:bookmarkEnd w:id="2"/>
    </w:p>
    <w:p w:rsidR="00CD0B51" w:rsidRDefault="00DB4B9B">
      <w:pPr>
        <w:pStyle w:val="Teksttreci0"/>
        <w:spacing w:line="254" w:lineRule="auto"/>
      </w:pPr>
      <w:r>
        <w:t xml:space="preserve">Szczegółowy zakres czyszczenia oraz rewizji wewnętrznych zbiorników </w:t>
      </w:r>
      <w:r w:rsidR="00E66921">
        <w:t>LPG</w:t>
      </w:r>
      <w:r>
        <w:t xml:space="preserve"> znajduje się w załączniku nr 3 pod tymi pozycjami jako dodatkowe wyjaśnienie.</w:t>
      </w:r>
    </w:p>
    <w:p w:rsidR="00CD0B51" w:rsidRDefault="00DB4B9B">
      <w:pPr>
        <w:pStyle w:val="Teksttreci0"/>
        <w:spacing w:line="254" w:lineRule="auto"/>
      </w:pPr>
      <w:r>
        <w:t>Pozostałe informacje:</w:t>
      </w:r>
    </w:p>
    <w:p w:rsidR="00CD0B51" w:rsidRDefault="00DB4B9B">
      <w:pPr>
        <w:pStyle w:val="Teksttreci0"/>
        <w:spacing w:line="257" w:lineRule="auto"/>
      </w:pPr>
      <w:r>
        <w:t xml:space="preserve">Szacowany wolumen stacji benzynowych na których znajdują się </w:t>
      </w:r>
      <w:r>
        <w:t xml:space="preserve">zbiorniki </w:t>
      </w:r>
      <w:r w:rsidR="00E66921">
        <w:t>LPG to ok. 1265</w:t>
      </w:r>
      <w:r>
        <w:t xml:space="preserve"> sztuk. Stacje </w:t>
      </w:r>
      <w:bookmarkStart w:id="3" w:name="_GoBack"/>
      <w:r>
        <w:t>paliw</w:t>
      </w:r>
      <w:bookmarkEnd w:id="3"/>
      <w:r>
        <w:t xml:space="preserve"> na których należy wykonać prace zawarte w załącznikach nr 3 są na terytorium całego kraju.</w:t>
      </w:r>
    </w:p>
    <w:p w:rsidR="00CD0B51" w:rsidRDefault="00DB4B9B">
      <w:pPr>
        <w:pStyle w:val="Teksttreci0"/>
        <w:spacing w:line="254" w:lineRule="auto"/>
      </w:pPr>
      <w:r>
        <w:t>Postępowanie jest prowadzone celem zawarcia umowy ramowej na wykonanie prac serwis</w:t>
      </w:r>
      <w:r w:rsidR="00E66921">
        <w:t>owych na instalacjach LPG</w:t>
      </w:r>
      <w:r>
        <w:t>, zgodnie z zamieszczonym załącznikiem nr 3.</w:t>
      </w:r>
    </w:p>
    <w:p w:rsidR="00CD0B51" w:rsidRDefault="00DB4B9B">
      <w:pPr>
        <w:pStyle w:val="Teksttreci0"/>
        <w:spacing w:after="600" w:line="254" w:lineRule="auto"/>
      </w:pPr>
      <w:r>
        <w:t>Zawarcie umowy ramowej na wykonanie tych prac nie stanowi zobowiązania po stronie OCS do składania zleceń do ich wykonania.</w:t>
      </w:r>
    </w:p>
    <w:p w:rsidR="00CD0B51" w:rsidRDefault="00DB4B9B">
      <w:pPr>
        <w:pStyle w:val="Nagwek10"/>
        <w:keepNext/>
        <w:keepLines/>
        <w:spacing w:after="160"/>
      </w:pPr>
      <w:bookmarkStart w:id="4" w:name="bookmark3"/>
      <w:bookmarkStart w:id="5" w:name="bookmark4"/>
      <w:bookmarkStart w:id="6" w:name="bookmark5"/>
      <w:r>
        <w:t>Dodatkowe wymagania wobec oferentów:</w:t>
      </w:r>
      <w:bookmarkEnd w:id="4"/>
      <w:bookmarkEnd w:id="5"/>
      <w:bookmarkEnd w:id="6"/>
    </w:p>
    <w:p w:rsidR="00CD0B51" w:rsidRDefault="00DB4B9B">
      <w:pPr>
        <w:pStyle w:val="Teksttreci0"/>
        <w:numPr>
          <w:ilvl w:val="0"/>
          <w:numId w:val="1"/>
        </w:numPr>
        <w:tabs>
          <w:tab w:val="left" w:pos="224"/>
        </w:tabs>
        <w:spacing w:line="240" w:lineRule="auto"/>
      </w:pPr>
      <w:bookmarkStart w:id="7" w:name="bookmark6"/>
      <w:bookmarkEnd w:id="7"/>
      <w:r>
        <w:t>oświadczenie że oferent posiada niezbędną wiedzę i</w:t>
      </w:r>
      <w:r>
        <w:t xml:space="preserve"> doświadczenie do wykonywania</w:t>
      </w:r>
      <w:r w:rsidR="00E66921">
        <w:t xml:space="preserve"> prac na instalacjach LPG</w:t>
      </w:r>
      <w:r>
        <w:t xml:space="preserve"> w tym prac wykonywanych w strefach niebezpiecznych.</w:t>
      </w:r>
    </w:p>
    <w:p w:rsidR="00CD0B51" w:rsidRDefault="00DB4B9B">
      <w:pPr>
        <w:pStyle w:val="Teksttreci0"/>
        <w:numPr>
          <w:ilvl w:val="0"/>
          <w:numId w:val="1"/>
        </w:numPr>
        <w:tabs>
          <w:tab w:val="left" w:pos="228"/>
        </w:tabs>
        <w:spacing w:line="254" w:lineRule="auto"/>
      </w:pPr>
      <w:bookmarkStart w:id="8" w:name="bookmark7"/>
      <w:bookmarkEnd w:id="8"/>
      <w:r>
        <w:t>oświadczenie że prace będą realizowane przez pracowników posiadających kwalifikacje i doświadczenie zawodowe do wykonywania prac na instalacja</w:t>
      </w:r>
      <w:r w:rsidR="00E66921">
        <w:t>ch LPG</w:t>
      </w:r>
      <w:r>
        <w:t>, w tym prac wykonywanych w strefach niebezpiecznych. Posiadają również ważne świadectwa kwalifikacji zawodowych (wymagane przez obowiązujące prawo do realizacji zakresu postepowania ofertowego).</w:t>
      </w:r>
    </w:p>
    <w:p w:rsidR="00CD0B51" w:rsidRDefault="00DB4B9B">
      <w:pPr>
        <w:pStyle w:val="Teksttreci0"/>
        <w:numPr>
          <w:ilvl w:val="0"/>
          <w:numId w:val="1"/>
        </w:numPr>
        <w:tabs>
          <w:tab w:val="left" w:pos="224"/>
        </w:tabs>
        <w:spacing w:line="254" w:lineRule="auto"/>
      </w:pPr>
      <w:bookmarkStart w:id="9" w:name="bookmark8"/>
      <w:bookmarkEnd w:id="9"/>
      <w:r>
        <w:t>oświadczenie że wykorzystywany do w/w prac sprz</w:t>
      </w:r>
      <w:r>
        <w:t>ęt i urządzenia posiadają ważne atesty i dopuszczenia (w szczególności atesty Ex)</w:t>
      </w:r>
    </w:p>
    <w:p w:rsidR="00CD0B51" w:rsidRDefault="00DB4B9B">
      <w:pPr>
        <w:pStyle w:val="Teksttreci0"/>
        <w:numPr>
          <w:ilvl w:val="0"/>
          <w:numId w:val="1"/>
        </w:numPr>
        <w:tabs>
          <w:tab w:val="left" w:pos="228"/>
        </w:tabs>
        <w:spacing w:line="254" w:lineRule="auto"/>
      </w:pPr>
      <w:bookmarkStart w:id="10" w:name="bookmark9"/>
      <w:bookmarkEnd w:id="10"/>
      <w:r>
        <w:t>skan polisy OC prowadzonej działalności gospodarczej na kwotę co najmniej 800 tyś zł (odpowiedzialność deliktowa i kontraktowa). Docelowa wartość wymaganej polisy OC może wzr</w:t>
      </w:r>
      <w:r>
        <w:t>osnąć w zależności od wolumenu stacji paliw na których należy wyk</w:t>
      </w:r>
      <w:r w:rsidR="00E66921">
        <w:t>onać serwis instalacji LPG</w:t>
      </w:r>
      <w:r>
        <w:t>.</w:t>
      </w:r>
    </w:p>
    <w:p w:rsidR="00CD0B51" w:rsidRDefault="00DB4B9B">
      <w:pPr>
        <w:pStyle w:val="Teksttreci0"/>
        <w:numPr>
          <w:ilvl w:val="0"/>
          <w:numId w:val="1"/>
        </w:numPr>
        <w:tabs>
          <w:tab w:val="left" w:pos="224"/>
        </w:tabs>
        <w:spacing w:line="254" w:lineRule="auto"/>
      </w:pPr>
      <w:bookmarkStart w:id="11" w:name="bookmark10"/>
      <w:bookmarkEnd w:id="11"/>
      <w:r>
        <w:t>oświadczenie o posiadaniu stosownych uprawnień do wytwarzania i transportu odpadów niebezpiecznych</w:t>
      </w:r>
    </w:p>
    <w:p w:rsidR="00CD0B51" w:rsidRDefault="00DB4B9B">
      <w:pPr>
        <w:pStyle w:val="Nagwek10"/>
        <w:keepNext/>
        <w:keepLines/>
        <w:numPr>
          <w:ilvl w:val="0"/>
          <w:numId w:val="1"/>
        </w:numPr>
        <w:tabs>
          <w:tab w:val="left" w:pos="224"/>
        </w:tabs>
        <w:spacing w:after="600"/>
      </w:pPr>
      <w:bookmarkStart w:id="12" w:name="bookmark13"/>
      <w:bookmarkStart w:id="13" w:name="bookmark11"/>
      <w:bookmarkStart w:id="14" w:name="bookmark12"/>
      <w:bookmarkStart w:id="15" w:name="bookmark14"/>
      <w:bookmarkEnd w:id="12"/>
      <w:r>
        <w:t>oświadczenie oferenta o spełnieniu wymagań wyszczególniony</w:t>
      </w:r>
      <w:r>
        <w:t>ch w specyfikacji w punktach A,B,C widocznych poniżej</w:t>
      </w:r>
      <w:bookmarkEnd w:id="13"/>
      <w:bookmarkEnd w:id="14"/>
      <w:bookmarkEnd w:id="15"/>
    </w:p>
    <w:p w:rsidR="00CD0B51" w:rsidRDefault="00DB4B9B">
      <w:pPr>
        <w:pStyle w:val="Teksttreci0"/>
        <w:spacing w:line="257" w:lineRule="auto"/>
      </w:pPr>
      <w:r>
        <w:t xml:space="preserve">Ze względu że część prac będzie wykonywanych w strefach zagrożenia wybuchem, wykonawca musi </w:t>
      </w:r>
      <w:r>
        <w:rPr>
          <w:u w:val="single"/>
        </w:rPr>
        <w:t>przed rozpoczęciem prac</w:t>
      </w:r>
      <w:r>
        <w:t xml:space="preserve"> spełniać szczególne warunki bezpieczeństwa w zakresie BHP, posiadanych uprawnień i cer</w:t>
      </w:r>
      <w:r>
        <w:t>tyfikacji posiadanego sprzętu.</w:t>
      </w:r>
    </w:p>
    <w:p w:rsidR="00CD0B51" w:rsidRDefault="00DB4B9B">
      <w:pPr>
        <w:pStyle w:val="Teksttreci0"/>
        <w:spacing w:line="254" w:lineRule="auto"/>
      </w:pPr>
      <w:r>
        <w:t>Zaliczyć do nich należy.</w:t>
      </w:r>
    </w:p>
    <w:p w:rsidR="00CD0B51" w:rsidRDefault="00DB4B9B">
      <w:pPr>
        <w:pStyle w:val="Nagwek10"/>
        <w:keepNext/>
        <w:keepLines/>
        <w:numPr>
          <w:ilvl w:val="0"/>
          <w:numId w:val="2"/>
        </w:numPr>
        <w:tabs>
          <w:tab w:val="left" w:pos="719"/>
        </w:tabs>
        <w:spacing w:after="0"/>
        <w:ind w:firstLine="300"/>
      </w:pPr>
      <w:bookmarkStart w:id="16" w:name="bookmark17"/>
      <w:bookmarkStart w:id="17" w:name="bookmark15"/>
      <w:bookmarkStart w:id="18" w:name="bookmark16"/>
      <w:bookmarkStart w:id="19" w:name="bookmark18"/>
      <w:bookmarkEnd w:id="16"/>
      <w:r>
        <w:t>w zakresie BHP:</w:t>
      </w:r>
      <w:bookmarkEnd w:id="17"/>
      <w:bookmarkEnd w:id="18"/>
      <w:bookmarkEnd w:id="19"/>
    </w:p>
    <w:p w:rsidR="00CD0B51" w:rsidRDefault="00DB4B9B">
      <w:pPr>
        <w:pStyle w:val="Teksttreci0"/>
        <w:spacing w:line="254" w:lineRule="auto"/>
        <w:ind w:firstLine="660"/>
      </w:pPr>
      <w:r>
        <w:t>Certyfikat BHP dla pracownika serwisu wykonującego prace na stacjach paliw PKN Orlen S.A.</w:t>
      </w:r>
    </w:p>
    <w:p w:rsidR="00CD0B51" w:rsidRDefault="00DB4B9B">
      <w:pPr>
        <w:pStyle w:val="Teksttreci0"/>
        <w:numPr>
          <w:ilvl w:val="0"/>
          <w:numId w:val="3"/>
        </w:numPr>
        <w:tabs>
          <w:tab w:val="left" w:pos="719"/>
        </w:tabs>
        <w:spacing w:line="240" w:lineRule="auto"/>
        <w:ind w:firstLine="380"/>
      </w:pPr>
      <w:bookmarkStart w:id="20" w:name="bookmark19"/>
      <w:bookmarkEnd w:id="20"/>
      <w:r>
        <w:t>Zaświadczenia ukończenia szkoleń okresowych BHP przez pracowników ( ważne 3 lata)</w:t>
      </w:r>
    </w:p>
    <w:p w:rsidR="00CD0B51" w:rsidRDefault="00DB4B9B">
      <w:pPr>
        <w:pStyle w:val="Teksttreci0"/>
        <w:numPr>
          <w:ilvl w:val="0"/>
          <w:numId w:val="3"/>
        </w:numPr>
        <w:tabs>
          <w:tab w:val="left" w:pos="355"/>
        </w:tabs>
        <w:spacing w:after="0" w:line="240" w:lineRule="auto"/>
        <w:ind w:left="440" w:hanging="440"/>
      </w:pPr>
      <w:bookmarkStart w:id="21" w:name="bookmark20"/>
      <w:bookmarkEnd w:id="21"/>
      <w:r>
        <w:t>Zaświadczenia ukończenia szkoleń okresowych BHP przez pracowników ( ważne 1 rok) wykonujących prace szczególnie niebezpieczne</w:t>
      </w:r>
    </w:p>
    <w:p w:rsidR="00CD0B51" w:rsidRDefault="00DB4B9B">
      <w:pPr>
        <w:pStyle w:val="Teksttreci0"/>
        <w:numPr>
          <w:ilvl w:val="0"/>
          <w:numId w:val="3"/>
        </w:numPr>
        <w:tabs>
          <w:tab w:val="left" w:pos="355"/>
        </w:tabs>
        <w:spacing w:after="0" w:line="240" w:lineRule="auto"/>
      </w:pPr>
      <w:bookmarkStart w:id="22" w:name="bookmark21"/>
      <w:bookmarkEnd w:id="22"/>
      <w:r>
        <w:lastRenderedPageBreak/>
        <w:t>Zaświadczenia ukończenia szkoleń BHP dla pracodawców i osób kierującymi pracownikami.</w:t>
      </w:r>
    </w:p>
    <w:p w:rsidR="00CD0B51" w:rsidRDefault="00DB4B9B">
      <w:pPr>
        <w:pStyle w:val="Teksttreci0"/>
        <w:numPr>
          <w:ilvl w:val="0"/>
          <w:numId w:val="3"/>
        </w:numPr>
        <w:tabs>
          <w:tab w:val="left" w:pos="355"/>
        </w:tabs>
        <w:spacing w:after="1060" w:line="240" w:lineRule="auto"/>
        <w:ind w:left="440" w:hanging="440"/>
      </w:pPr>
      <w:bookmarkStart w:id="23" w:name="bookmark22"/>
      <w:bookmarkEnd w:id="23"/>
      <w:r>
        <w:t>Aktualne badania lekarskie poświadczające mo</w:t>
      </w:r>
      <w:r>
        <w:t>żliwość wykonywania pracy przez danego pracownika w określonych warunkach ( np. praca powyżej lub poniżej 1 m)</w:t>
      </w:r>
    </w:p>
    <w:p w:rsidR="00CD0B51" w:rsidRDefault="00DB4B9B">
      <w:pPr>
        <w:pStyle w:val="Nagwek10"/>
        <w:keepNext/>
        <w:keepLines/>
        <w:numPr>
          <w:ilvl w:val="0"/>
          <w:numId w:val="2"/>
        </w:numPr>
        <w:tabs>
          <w:tab w:val="left" w:pos="355"/>
        </w:tabs>
        <w:spacing w:after="0" w:line="240" w:lineRule="auto"/>
      </w:pPr>
      <w:bookmarkStart w:id="24" w:name="bookmark25"/>
      <w:bookmarkStart w:id="25" w:name="bookmark23"/>
      <w:bookmarkStart w:id="26" w:name="bookmark24"/>
      <w:bookmarkStart w:id="27" w:name="bookmark26"/>
      <w:bookmarkEnd w:id="24"/>
      <w:r>
        <w:t>w zakresie posiadanych uprawnień i certyfikatów zawodowych</w:t>
      </w:r>
      <w:bookmarkEnd w:id="25"/>
      <w:bookmarkEnd w:id="26"/>
      <w:bookmarkEnd w:id="27"/>
    </w:p>
    <w:p w:rsidR="00CD0B51" w:rsidRDefault="00DB4B9B">
      <w:pPr>
        <w:pStyle w:val="Teksttreci0"/>
        <w:numPr>
          <w:ilvl w:val="0"/>
          <w:numId w:val="4"/>
        </w:numPr>
        <w:tabs>
          <w:tab w:val="left" w:pos="355"/>
        </w:tabs>
        <w:spacing w:after="0" w:line="240" w:lineRule="auto"/>
        <w:ind w:left="440" w:hanging="440"/>
      </w:pPr>
      <w:bookmarkStart w:id="28" w:name="bookmark27"/>
      <w:bookmarkEnd w:id="28"/>
      <w:r>
        <w:t>Świadectwo Kwalifikacyjne uprawniające do zajmowania się eksploatacja urządzeń, instal</w:t>
      </w:r>
      <w:r>
        <w:t>acji i sieci na stanowisku DOZORU (D) ( dla poszczególnych grup 1,2,3)</w:t>
      </w:r>
    </w:p>
    <w:p w:rsidR="00CD0B51" w:rsidRDefault="00DB4B9B">
      <w:pPr>
        <w:pStyle w:val="Teksttreci0"/>
        <w:numPr>
          <w:ilvl w:val="0"/>
          <w:numId w:val="4"/>
        </w:numPr>
        <w:tabs>
          <w:tab w:val="left" w:pos="355"/>
        </w:tabs>
        <w:spacing w:after="0" w:line="240" w:lineRule="auto"/>
        <w:ind w:left="440" w:hanging="440"/>
      </w:pPr>
      <w:bookmarkStart w:id="29" w:name="bookmark28"/>
      <w:bookmarkEnd w:id="29"/>
      <w:r>
        <w:t>Świadectwo Kwalifikacyjne uprawniające do zajmowania się eksploatacja urządzeń, instalacji i sieci na stanowisku EKSPLOATACJI (E) ( dla poszczególnych grup 1,2,3)</w:t>
      </w:r>
    </w:p>
    <w:p w:rsidR="00CD0B51" w:rsidRDefault="00DB4B9B">
      <w:pPr>
        <w:pStyle w:val="Teksttreci0"/>
        <w:numPr>
          <w:ilvl w:val="0"/>
          <w:numId w:val="4"/>
        </w:numPr>
        <w:tabs>
          <w:tab w:val="left" w:pos="355"/>
        </w:tabs>
        <w:spacing w:after="260" w:line="240" w:lineRule="auto"/>
      </w:pPr>
      <w:bookmarkStart w:id="30" w:name="bookmark29"/>
      <w:bookmarkEnd w:id="30"/>
      <w:r>
        <w:t>Świadectwo z zakresu p</w:t>
      </w:r>
      <w:r>
        <w:t>rzeszkolenia w obsłudze eksplozymetrów i mierników tlenu</w:t>
      </w:r>
    </w:p>
    <w:p w:rsidR="00CD0B51" w:rsidRDefault="00DB4B9B">
      <w:pPr>
        <w:pStyle w:val="Nagwek10"/>
        <w:keepNext/>
        <w:keepLines/>
        <w:numPr>
          <w:ilvl w:val="0"/>
          <w:numId w:val="2"/>
        </w:numPr>
        <w:tabs>
          <w:tab w:val="left" w:pos="355"/>
        </w:tabs>
        <w:spacing w:after="0" w:line="240" w:lineRule="auto"/>
        <w:ind w:left="360" w:hanging="360"/>
      </w:pPr>
      <w:bookmarkStart w:id="31" w:name="bookmark32"/>
      <w:bookmarkStart w:id="32" w:name="bookmark30"/>
      <w:bookmarkStart w:id="33" w:name="bookmark31"/>
      <w:bookmarkStart w:id="34" w:name="bookmark33"/>
      <w:bookmarkEnd w:id="31"/>
      <w:r>
        <w:t>W zakresie certyfikacji używanego sprzętu i przyrządów pomiarowych do prac zaliczanych jako niebezpieczne i szczególnie niebezpieczne.</w:t>
      </w:r>
      <w:bookmarkEnd w:id="32"/>
      <w:bookmarkEnd w:id="33"/>
      <w:bookmarkEnd w:id="34"/>
    </w:p>
    <w:p w:rsidR="00CD0B51" w:rsidRDefault="00DB4B9B">
      <w:pPr>
        <w:pStyle w:val="Teksttreci0"/>
        <w:numPr>
          <w:ilvl w:val="0"/>
          <w:numId w:val="5"/>
        </w:numPr>
        <w:tabs>
          <w:tab w:val="left" w:pos="355"/>
        </w:tabs>
        <w:spacing w:after="0" w:line="240" w:lineRule="auto"/>
        <w:ind w:left="440" w:hanging="440"/>
      </w:pPr>
      <w:bookmarkStart w:id="35" w:name="bookmark34"/>
      <w:bookmarkEnd w:id="35"/>
      <w:r>
        <w:t xml:space="preserve">Atesty i dokumenty poświadczające wykonanie w EX i deklarację </w:t>
      </w:r>
      <w:r w:rsidR="00E66921">
        <w:t>zgodności CE pomp LPG</w:t>
      </w:r>
      <w:r>
        <w:t xml:space="preserve"> wraz z osprzętem używanych przez serwis do przepompowań paliw na stacjach podczas wykonywanych prac</w:t>
      </w:r>
    </w:p>
    <w:p w:rsidR="00CD0B51" w:rsidRDefault="00DB4B9B">
      <w:pPr>
        <w:pStyle w:val="Teksttreci0"/>
        <w:numPr>
          <w:ilvl w:val="0"/>
          <w:numId w:val="5"/>
        </w:numPr>
        <w:tabs>
          <w:tab w:val="left" w:pos="355"/>
        </w:tabs>
        <w:spacing w:after="0" w:line="240" w:lineRule="auto"/>
        <w:ind w:left="440" w:hanging="440"/>
      </w:pPr>
      <w:bookmarkStart w:id="36" w:name="bookmark35"/>
      <w:bookmarkEnd w:id="36"/>
      <w:r>
        <w:t>Atesty i dokumenty poświadczające wykonanie w EX i deklaracje zgodności CE wentylatorów przemysłowych wraz z osprzętem używanyc</w:t>
      </w:r>
      <w:r>
        <w:t>h do wentylacji przed</w:t>
      </w:r>
      <w:r w:rsidR="00FA669D">
        <w:t>muchiwania zbiorników LPG</w:t>
      </w:r>
      <w:r>
        <w:t>.</w:t>
      </w:r>
    </w:p>
    <w:p w:rsidR="00CD0B51" w:rsidRDefault="00DB4B9B">
      <w:pPr>
        <w:pStyle w:val="Teksttreci0"/>
        <w:numPr>
          <w:ilvl w:val="0"/>
          <w:numId w:val="5"/>
        </w:numPr>
        <w:tabs>
          <w:tab w:val="left" w:pos="355"/>
        </w:tabs>
        <w:spacing w:after="0" w:line="240" w:lineRule="auto"/>
        <w:ind w:left="440" w:hanging="440"/>
      </w:pPr>
      <w:bookmarkStart w:id="37" w:name="bookmark36"/>
      <w:bookmarkEnd w:id="37"/>
      <w:r>
        <w:t>Atesty i dokumenty poświadczające wykonanie w EX i deklarację zgodności CE aparatów do oddychania podczas pracy w zbiornikach.</w:t>
      </w:r>
    </w:p>
    <w:p w:rsidR="00CD0B51" w:rsidRDefault="00DB4B9B">
      <w:pPr>
        <w:pStyle w:val="Teksttreci0"/>
        <w:numPr>
          <w:ilvl w:val="0"/>
          <w:numId w:val="5"/>
        </w:numPr>
        <w:tabs>
          <w:tab w:val="left" w:pos="355"/>
        </w:tabs>
        <w:spacing w:after="0" w:line="240" w:lineRule="auto"/>
        <w:ind w:left="440" w:hanging="440"/>
      </w:pPr>
      <w:bookmarkStart w:id="38" w:name="bookmark37"/>
      <w:bookmarkEnd w:id="38"/>
      <w:r>
        <w:t>Atesty i zaświadczenia o ważności kalibracji przyrządów pomiarowych pracuj</w:t>
      </w:r>
      <w:r>
        <w:t>ących w strefach zagrożonych wybuchem ( explozymetry, mierniki tlenu i inne specjalistyczne)</w:t>
      </w:r>
    </w:p>
    <w:p w:rsidR="00CD0B51" w:rsidRDefault="00DB4B9B">
      <w:pPr>
        <w:pStyle w:val="Teksttreci0"/>
        <w:numPr>
          <w:ilvl w:val="0"/>
          <w:numId w:val="5"/>
        </w:numPr>
        <w:tabs>
          <w:tab w:val="left" w:pos="355"/>
        </w:tabs>
        <w:spacing w:after="0" w:line="240" w:lineRule="auto"/>
        <w:ind w:left="440" w:hanging="440"/>
      </w:pPr>
      <w:bookmarkStart w:id="39" w:name="bookmark38"/>
      <w:bookmarkEnd w:id="39"/>
      <w:r>
        <w:t>Protokoły z aktualnych pomiarów elektrycznych sprzętu używanego do prac w strefach zagrożonych wybuchem ( np. pompy, wentylatory itp..)</w:t>
      </w:r>
    </w:p>
    <w:p w:rsidR="00CD0B51" w:rsidRDefault="00DB4B9B">
      <w:pPr>
        <w:pStyle w:val="Teksttreci0"/>
        <w:numPr>
          <w:ilvl w:val="0"/>
          <w:numId w:val="5"/>
        </w:numPr>
        <w:tabs>
          <w:tab w:val="left" w:pos="355"/>
        </w:tabs>
        <w:spacing w:after="0" w:line="240" w:lineRule="auto"/>
        <w:ind w:left="440" w:hanging="440"/>
      </w:pPr>
      <w:bookmarkStart w:id="40" w:name="bookmark39"/>
      <w:bookmarkEnd w:id="40"/>
      <w:r>
        <w:t>Atesty i dokumenty dotycząc</w:t>
      </w:r>
      <w:r>
        <w:t>e ubrań i obuwia roboczego oraz innych środków ochrony osobistej o spełnieniu norm ( np. ubrania antyelektrostatyczne, obuwie z noskami, ważne atesty kasków ochronnych itp.)</w:t>
      </w:r>
    </w:p>
    <w:sectPr w:rsidR="00CD0B51">
      <w:pgSz w:w="11900" w:h="16840"/>
      <w:pgMar w:top="1417" w:right="1345" w:bottom="1639" w:left="1453" w:header="989" w:footer="1211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4B9B" w:rsidRDefault="00DB4B9B">
      <w:r>
        <w:separator/>
      </w:r>
    </w:p>
  </w:endnote>
  <w:endnote w:type="continuationSeparator" w:id="0">
    <w:p w:rsidR="00DB4B9B" w:rsidRDefault="00DB4B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4B9B" w:rsidRDefault="00DB4B9B"/>
  </w:footnote>
  <w:footnote w:type="continuationSeparator" w:id="0">
    <w:p w:rsidR="00DB4B9B" w:rsidRDefault="00DB4B9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647732"/>
    <w:multiLevelType w:val="multilevel"/>
    <w:tmpl w:val="16B0A29A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A6A361B"/>
    <w:multiLevelType w:val="multilevel"/>
    <w:tmpl w:val="B0A4F674"/>
    <w:lvl w:ilvl="0">
      <w:start w:val="1"/>
      <w:numFmt w:val="upperLetter"/>
      <w:lvlText w:val="%1)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333661D"/>
    <w:multiLevelType w:val="multilevel"/>
    <w:tmpl w:val="8412166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ADE22BB"/>
    <w:multiLevelType w:val="multilevel"/>
    <w:tmpl w:val="1460F8A2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AEC7961"/>
    <w:multiLevelType w:val="multilevel"/>
    <w:tmpl w:val="8056C8C6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B51"/>
    <w:rsid w:val="00CD0B51"/>
    <w:rsid w:val="00DB4B9B"/>
    <w:rsid w:val="00E66921"/>
    <w:rsid w:val="00FA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A1050"/>
  <w15:docId w15:val="{F9FC3818-5C20-42BE-8FB5-242549669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  <w:shd w:val="clear" w:color="auto" w:fill="auto"/>
    </w:rPr>
  </w:style>
  <w:style w:type="paragraph" w:customStyle="1" w:styleId="Nagwek10">
    <w:name w:val="Nagłówek #1"/>
    <w:basedOn w:val="Normalny"/>
    <w:link w:val="Nagwek1"/>
    <w:pPr>
      <w:spacing w:after="80" w:line="254" w:lineRule="auto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Teksttreci0">
    <w:name w:val="Tekst treści"/>
    <w:basedOn w:val="Normalny"/>
    <w:link w:val="Teksttreci"/>
    <w:pPr>
      <w:spacing w:after="160" w:line="247" w:lineRule="auto"/>
    </w:pPr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600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Kolasa Michał (OCS)</dc:creator>
  <cp:keywords/>
  <cp:lastModifiedBy>Długosz Anna (OCS)</cp:lastModifiedBy>
  <cp:revision>2</cp:revision>
  <dcterms:created xsi:type="dcterms:W3CDTF">2026-01-26T13:05:00Z</dcterms:created>
  <dcterms:modified xsi:type="dcterms:W3CDTF">2026-01-26T13:05:00Z</dcterms:modified>
</cp:coreProperties>
</file>